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Comic Sans MS" w:hAnsi="Comic Sans MS" w:cs="Segoe UI"/>
          <w:color w:val="686868"/>
        </w:rPr>
        <w:t>Negera žmogui likti vienam,</w:t>
      </w:r>
    </w:p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Comic Sans MS" w:hAnsi="Comic Sans MS" w:cs="Segoe UI"/>
          <w:color w:val="686868"/>
        </w:rPr>
        <w:t>ypač dirbti atsiskyrusiam;</w:t>
      </w:r>
    </w:p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Comic Sans MS" w:hAnsi="Comic Sans MS" w:cs="Segoe UI"/>
          <w:color w:val="686868"/>
        </w:rPr>
        <w:t>norinčiam ko nors pasiekti,</w:t>
      </w:r>
    </w:p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Comic Sans MS" w:hAnsi="Comic Sans MS" w:cs="Segoe UI"/>
          <w:color w:val="686868"/>
        </w:rPr>
        <w:t>žmogui reikia dėmesio ir moralinės paramos.</w:t>
      </w:r>
    </w:p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Segoe UI" w:hAnsi="Segoe UI" w:cs="Segoe UI"/>
          <w:color w:val="686868"/>
          <w:sz w:val="27"/>
          <w:szCs w:val="27"/>
        </w:rPr>
        <w:t>                                                                               </w:t>
      </w:r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>    J. V. Gėtė.</w:t>
      </w:r>
    </w:p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>Lietuvos švietimo ir mokslo profesinė sąjunga (LŠMPS) yra didžiausia švietimo profesinė organizacija, jungianti švietimo darbuotojų profesines organizacijas – susivienijimus visoje Lietuvoje.</w:t>
      </w:r>
    </w:p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 xml:space="preserve">Marijampolės vaikų lopšelio – darželio profesinė organizacija susikūrė 2019 m. rugsėjo 13 d. Pirmininke išrinkta IU mokytoja Eglė </w:t>
      </w:r>
      <w:proofErr w:type="spellStart"/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>Rastapkevičienė</w:t>
      </w:r>
      <w:proofErr w:type="spellEnd"/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 xml:space="preserve">, pavaduotoja IU mokytoja Aurelija </w:t>
      </w:r>
      <w:proofErr w:type="spellStart"/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>Klesevičienė</w:t>
      </w:r>
      <w:proofErr w:type="spellEnd"/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>. Organizacijai priklauso 31</w:t>
      </w:r>
    </w:p>
    <w:p w:rsidR="00ED45D5" w:rsidRDefault="00ED45D5" w:rsidP="00ED45D5">
      <w:pPr>
        <w:pStyle w:val="prastasiniatinklio"/>
        <w:shd w:val="clear" w:color="auto" w:fill="FFFFFF"/>
        <w:spacing w:before="0" w:beforeAutospacing="0" w:after="340" w:afterAutospacing="0"/>
        <w:jc w:val="center"/>
        <w:rPr>
          <w:rFonts w:ascii="Segoe UI" w:hAnsi="Segoe UI" w:cs="Segoe UI"/>
          <w:color w:val="686868"/>
          <w:sz w:val="27"/>
          <w:szCs w:val="27"/>
        </w:rPr>
      </w:pPr>
      <w:r>
        <w:rPr>
          <w:rStyle w:val="tojvnm2t"/>
          <w:rFonts w:ascii="Comic Sans MS" w:hAnsi="Comic Sans MS" w:cs="Segoe UI"/>
          <w:color w:val="686868"/>
          <w:sz w:val="27"/>
          <w:szCs w:val="27"/>
        </w:rPr>
        <w:t>darželio bendruomenės narys. 2020m. lapkričio 13 d. pasirašyta kolektyvinė sutartis. Profesinės organizacijos tikslas : atstovauti ir ginti darbuotojų profesinius, darbo, ekonominius ir socialinius interesus.</w:t>
      </w:r>
    </w:p>
    <w:p w:rsidR="00B25DAB" w:rsidRDefault="00B25DAB">
      <w:bookmarkStart w:id="0" w:name="_GoBack"/>
      <w:bookmarkEnd w:id="0"/>
    </w:p>
    <w:sectPr w:rsidR="00B25D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D5"/>
    <w:rsid w:val="00B25DAB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054C-0C94-4F80-B3D8-86D33ED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D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ojvnm2t">
    <w:name w:val="tojvnm2t"/>
    <w:basedOn w:val="Numatytasispastraiposriftas"/>
    <w:rsid w:val="00ED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2022-10-20T18:48:00Z</dcterms:created>
  <dcterms:modified xsi:type="dcterms:W3CDTF">2022-10-20T18:51:00Z</dcterms:modified>
</cp:coreProperties>
</file>